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b/>
          <w:bCs/>
          <w:sz w:val="24"/>
          <w:szCs w:val="24"/>
          <w:lang w:val="en-IN"/>
        </w:rPr>
      </w:pPr>
      <w:r>
        <w:rPr>
          <w:rFonts w:hint="default"/>
          <w:b/>
          <w:bCs/>
          <w:sz w:val="24"/>
          <w:szCs w:val="24"/>
          <w:lang w:val="en-IN"/>
        </w:rPr>
        <w:t>Department of Assamese</w:t>
      </w:r>
    </w:p>
    <w:p>
      <w:pPr>
        <w:jc w:val="center"/>
        <w:rPr>
          <w:rFonts w:hint="default"/>
          <w:b/>
          <w:bCs/>
          <w:sz w:val="24"/>
          <w:szCs w:val="24"/>
          <w:lang w:val="en-IN"/>
        </w:rPr>
      </w:pPr>
      <w:r>
        <w:rPr>
          <w:rFonts w:hint="default"/>
          <w:b/>
          <w:bCs/>
          <w:sz w:val="24"/>
          <w:szCs w:val="24"/>
          <w:lang w:val="en-IN"/>
        </w:rPr>
        <w:t>Kalaguru Bishnu Rabha Degree College</w:t>
      </w:r>
    </w:p>
    <w:p>
      <w:pPr>
        <w:numPr>
          <w:ilvl w:val="0"/>
          <w:numId w:val="11"/>
        </w:numPr>
        <w:jc w:val="center"/>
        <w:rPr>
          <w:rFonts w:hint="default"/>
          <w:b/>
          <w:bCs/>
          <w:sz w:val="24"/>
          <w:szCs w:val="24"/>
          <w:lang w:val="en-IN"/>
        </w:rPr>
      </w:pPr>
      <w:r>
        <w:rPr>
          <w:rFonts w:hint="default"/>
          <w:b/>
          <w:bCs/>
          <w:sz w:val="24"/>
          <w:szCs w:val="24"/>
          <w:lang w:val="en-IN"/>
        </w:rPr>
        <w:t>O- Orang, Udalguri, BTR</w:t>
      </w:r>
    </w:p>
    <w:p>
      <w:pPr>
        <w:numPr>
          <w:ilvl w:val="0"/>
          <w:numId w:val="0"/>
        </w:numPr>
        <w:jc w:val="both"/>
        <w:rPr>
          <w:rFonts w:hint="default"/>
          <w:b/>
          <w:bCs/>
          <w:sz w:val="24"/>
          <w:szCs w:val="24"/>
          <w:lang w:val="en-IN"/>
        </w:rPr>
      </w:pPr>
    </w:p>
    <w:p>
      <w:pPr>
        <w:numPr>
          <w:ilvl w:val="0"/>
          <w:numId w:val="0"/>
        </w:numPr>
        <w:jc w:val="center"/>
        <w:rPr>
          <w:rFonts w:hint="default"/>
          <w:b/>
          <w:bCs/>
          <w:sz w:val="24"/>
          <w:szCs w:val="24"/>
          <w:u w:val="single"/>
          <w:lang w:val="en-IN"/>
        </w:rPr>
      </w:pPr>
      <w:r>
        <w:rPr>
          <w:rFonts w:hint="default"/>
          <w:b/>
          <w:bCs/>
          <w:sz w:val="24"/>
          <w:szCs w:val="24"/>
          <w:u w:val="single"/>
          <w:lang w:val="en-IN"/>
        </w:rPr>
        <w:t>Under-Graduate Programme under Bodoland University</w:t>
      </w:r>
    </w:p>
    <w:p>
      <w:pPr>
        <w:numPr>
          <w:ilvl w:val="0"/>
          <w:numId w:val="0"/>
        </w:numPr>
        <w:ind w:leftChars="0"/>
        <w:jc w:val="both"/>
        <w:rPr>
          <w:rFonts w:hint="default"/>
          <w:b/>
          <w:bCs/>
          <w:sz w:val="24"/>
          <w:szCs w:val="24"/>
          <w:u w:val="single"/>
          <w:lang w:val="en-IN"/>
        </w:rPr>
      </w:pPr>
    </w:p>
    <w:p>
      <w:pPr>
        <w:rPr>
          <w:rFonts w:hint="default"/>
          <w:b/>
          <w:bCs/>
          <w:sz w:val="24"/>
          <w:szCs w:val="24"/>
          <w:lang w:val="en-IN"/>
        </w:rPr>
      </w:pPr>
      <w:r>
        <w:rPr>
          <w:rFonts w:hint="default"/>
          <w:b/>
          <w:bCs/>
          <w:sz w:val="24"/>
          <w:szCs w:val="24"/>
          <w:lang w:val="en-IN"/>
        </w:rPr>
        <w:t>Course Objectives: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learning of Assamese language and literature.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 study the linguistic aspect of Assamese language.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make the stuents aware about the history and culture of Assam and undivided North-East India.</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acquaint the students with the shifting trends in variedliterature of the East and the West in Assamese language.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cultural history and acquanit them with the indigenous dress, food and ornaments.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encourage the students towards the folk literatureand folk tradition of the state.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encourage the students towards research and critical thinking on varied aspects of the state through its wide-range of literature.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enhance, preserve and promote the Assamese language and literature.</w:t>
      </w:r>
    </w:p>
    <w:p>
      <w:pPr>
        <w:numPr>
          <w:ilvl w:val="0"/>
          <w:numId w:val="0"/>
        </w:numPr>
        <w:ind w:leftChars="0"/>
        <w:rPr>
          <w:rFonts w:hint="default"/>
          <w:b w:val="0"/>
          <w:bCs w:val="0"/>
          <w:sz w:val="24"/>
          <w:szCs w:val="24"/>
          <w:lang w:val="en-IN"/>
        </w:rPr>
      </w:pPr>
    </w:p>
    <w:p>
      <w:pPr>
        <w:numPr>
          <w:ilvl w:val="0"/>
          <w:numId w:val="0"/>
        </w:numPr>
        <w:ind w:leftChars="0"/>
        <w:rPr>
          <w:rFonts w:hint="default"/>
          <w:b/>
          <w:bCs/>
          <w:sz w:val="24"/>
          <w:szCs w:val="24"/>
          <w:lang w:val="en-IN"/>
        </w:rPr>
      </w:pPr>
      <w:r>
        <w:rPr>
          <w:rFonts w:hint="default"/>
          <w:b/>
          <w:bCs/>
          <w:sz w:val="24"/>
          <w:szCs w:val="24"/>
          <w:lang w:val="en-IN"/>
        </w:rPr>
        <w:t>Programme Specific Outcome:</w:t>
      </w:r>
    </w:p>
    <w:p>
      <w:pPr>
        <w:rPr>
          <w:rFonts w:hint="default"/>
          <w:b/>
          <w:bCs/>
          <w:sz w:val="24"/>
          <w:szCs w:val="24"/>
          <w:lang w:val="en-IN"/>
        </w:rPr>
      </w:pPr>
    </w:p>
    <w:p>
      <w:pPr>
        <w:rPr>
          <w:rFonts w:hint="default"/>
          <w:sz w:val="24"/>
          <w:szCs w:val="24"/>
          <w:lang w:val="en-IN"/>
        </w:rPr>
      </w:pPr>
      <w:r>
        <w:rPr>
          <w:rFonts w:hint="default"/>
          <w:sz w:val="24"/>
          <w:szCs w:val="24"/>
          <w:lang w:val="en-IN"/>
        </w:rPr>
        <w:t>After succesful completion of the Undergraduate programme with Assamese , students will be able to achieve the following outcomes:</w:t>
      </w:r>
    </w:p>
    <w:p>
      <w:pPr>
        <w:numPr>
          <w:ilvl w:val="0"/>
          <w:numId w:val="12"/>
        </w:numPr>
        <w:ind w:left="420" w:leftChars="0" w:hanging="420" w:firstLineChars="0"/>
        <w:rPr>
          <w:rFonts w:hint="default"/>
          <w:sz w:val="24"/>
          <w:szCs w:val="24"/>
          <w:lang w:val="en-IN"/>
        </w:rPr>
      </w:pPr>
      <w:r>
        <w:rPr>
          <w:rFonts w:hint="default"/>
          <w:sz w:val="24"/>
          <w:szCs w:val="24"/>
          <w:lang w:val="en-IN"/>
        </w:rPr>
        <w:t xml:space="preserve"> Students will understand and have a better knowledge about the Assamese language, literature and their classicla and as well as shifting traditional aspects.</w:t>
      </w:r>
    </w:p>
    <w:p>
      <w:pPr>
        <w:numPr>
          <w:ilvl w:val="0"/>
          <w:numId w:val="12"/>
        </w:numPr>
        <w:ind w:left="420" w:leftChars="0" w:hanging="420" w:firstLineChars="0"/>
        <w:rPr>
          <w:rFonts w:hint="default"/>
          <w:sz w:val="24"/>
          <w:szCs w:val="24"/>
          <w:lang w:val="en-IN"/>
        </w:rPr>
      </w:pPr>
      <w:r>
        <w:rPr>
          <w:rFonts w:hint="default"/>
          <w:sz w:val="24"/>
          <w:szCs w:val="24"/>
          <w:lang w:val="en-IN"/>
        </w:rPr>
        <w:t>The students will be acquire to idea about the hsitorical development of Assamese language , its present position and need to further development in greater persepective of other Indian languages.</w:t>
      </w:r>
    </w:p>
    <w:p>
      <w:pPr>
        <w:numPr>
          <w:ilvl w:val="0"/>
          <w:numId w:val="12"/>
        </w:numPr>
        <w:ind w:left="420" w:leftChars="0" w:hanging="420" w:firstLineChars="0"/>
        <w:rPr>
          <w:rFonts w:hint="default"/>
          <w:sz w:val="24"/>
          <w:szCs w:val="24"/>
        </w:rPr>
      </w:pPr>
      <w:r>
        <w:rPr>
          <w:rFonts w:hint="default"/>
          <w:sz w:val="24"/>
          <w:szCs w:val="24"/>
          <w:lang w:val="en-IN"/>
        </w:rPr>
        <w:t>The texts and ideas included in various Papers will be able to give first hand knowledge to the students of Assamese language and literature about the issues and ideas prevailing in the contemporary Assamese society. This will surely broaden their regional as well as national outlook.</w:t>
      </w:r>
    </w:p>
    <w:p>
      <w:pPr>
        <w:numPr>
          <w:ilvl w:val="0"/>
          <w:numId w:val="12"/>
        </w:numPr>
        <w:ind w:left="420" w:leftChars="0" w:hanging="420" w:firstLineChars="0"/>
        <w:rPr>
          <w:rFonts w:hint="default"/>
          <w:sz w:val="24"/>
          <w:szCs w:val="24"/>
        </w:rPr>
      </w:pPr>
      <w:r>
        <w:rPr>
          <w:rFonts w:hint="default"/>
          <w:sz w:val="24"/>
          <w:szCs w:val="24"/>
          <w:lang w:val="en-IN"/>
        </w:rPr>
        <w:t xml:space="preserve">As the course </w:t>
      </w:r>
      <w:r>
        <w:rPr>
          <w:rFonts w:hint="default"/>
          <w:sz w:val="24"/>
          <w:szCs w:val="24"/>
        </w:rPr>
        <w:t>incorporates Assamese literature from the 9th to the 21</w:t>
      </w:r>
      <w:r>
        <w:rPr>
          <w:rFonts w:hint="default"/>
          <w:sz w:val="24"/>
          <w:szCs w:val="24"/>
          <w:vertAlign w:val="superscript"/>
        </w:rPr>
        <w:t>st</w:t>
      </w:r>
      <w:r>
        <w:rPr>
          <w:rFonts w:hint="default"/>
          <w:sz w:val="24"/>
          <w:szCs w:val="24"/>
          <w:lang w:val="en-IN"/>
        </w:rPr>
        <w:t xml:space="preserve"> </w:t>
      </w:r>
      <w:r>
        <w:rPr>
          <w:rFonts w:hint="default"/>
          <w:sz w:val="24"/>
          <w:szCs w:val="24"/>
        </w:rPr>
        <w:t xml:space="preserve">century </w:t>
      </w:r>
      <w:r>
        <w:rPr>
          <w:rFonts w:hint="default"/>
          <w:sz w:val="24"/>
          <w:szCs w:val="24"/>
          <w:lang w:val="en-IN"/>
        </w:rPr>
        <w:t xml:space="preserve">alongwith the </w:t>
      </w:r>
      <w:r>
        <w:rPr>
          <w:rFonts w:hint="default"/>
          <w:sz w:val="24"/>
          <w:szCs w:val="24"/>
        </w:rPr>
        <w:t xml:space="preserve"> Western and Eastern Literature</w:t>
      </w:r>
      <w:r>
        <w:rPr>
          <w:rFonts w:hint="default"/>
          <w:sz w:val="24"/>
          <w:szCs w:val="24"/>
          <w:lang w:val="en-IN"/>
        </w:rPr>
        <w:t>,</w:t>
      </w:r>
      <w:r>
        <w:rPr>
          <w:rFonts w:hint="default"/>
          <w:sz w:val="24"/>
          <w:szCs w:val="24"/>
        </w:rPr>
        <w:t>Cultural History</w:t>
      </w:r>
      <w:r>
        <w:rPr>
          <w:rFonts w:hint="default"/>
          <w:sz w:val="24"/>
          <w:szCs w:val="24"/>
          <w:lang w:val="en-IN"/>
        </w:rPr>
        <w:t xml:space="preserve"> it will be able to open up various academic as well as employemnt opportunities in t</w:t>
      </w:r>
      <w:r>
        <w:rPr>
          <w:rFonts w:hint="default"/>
          <w:sz w:val="24"/>
          <w:szCs w:val="24"/>
        </w:rPr>
        <w:t xml:space="preserve">ourism, archaeology, agriculture and fashion. </w:t>
      </w:r>
    </w:p>
    <w:p>
      <w:pPr>
        <w:numPr>
          <w:ilvl w:val="0"/>
          <w:numId w:val="12"/>
        </w:numPr>
        <w:ind w:left="420" w:leftChars="0" w:hanging="420" w:firstLineChars="0"/>
        <w:rPr>
          <w:rFonts w:hint="default"/>
          <w:sz w:val="24"/>
          <w:szCs w:val="24"/>
        </w:rPr>
      </w:pPr>
      <w:r>
        <w:rPr>
          <w:rFonts w:hint="default"/>
          <w:sz w:val="24"/>
          <w:szCs w:val="24"/>
          <w:lang w:val="en-IN"/>
        </w:rPr>
        <w:t xml:space="preserve">It will also contribute in making a student an expert of </w:t>
      </w:r>
      <w:r>
        <w:rPr>
          <w:rFonts w:hint="default"/>
          <w:sz w:val="24"/>
          <w:szCs w:val="24"/>
        </w:rPr>
        <w:t xml:space="preserve">indigenous dress and ornaments. </w:t>
      </w:r>
    </w:p>
    <w:p>
      <w:pPr>
        <w:numPr>
          <w:ilvl w:val="0"/>
          <w:numId w:val="12"/>
        </w:numPr>
        <w:ind w:left="420" w:leftChars="0" w:hanging="420" w:firstLineChars="0"/>
        <w:rPr>
          <w:rFonts w:hint="default"/>
          <w:sz w:val="24"/>
          <w:szCs w:val="24"/>
        </w:rPr>
      </w:pPr>
      <w:r>
        <w:rPr>
          <w:rFonts w:hint="default"/>
          <w:sz w:val="24"/>
          <w:szCs w:val="24"/>
        </w:rPr>
        <w:t xml:space="preserve">It </w:t>
      </w:r>
      <w:r>
        <w:rPr>
          <w:rFonts w:hint="default"/>
          <w:sz w:val="24"/>
          <w:szCs w:val="24"/>
          <w:lang w:val="en-IN"/>
        </w:rPr>
        <w:t xml:space="preserve">will </w:t>
      </w:r>
      <w:r>
        <w:rPr>
          <w:rFonts w:hint="default"/>
          <w:sz w:val="24"/>
          <w:szCs w:val="24"/>
        </w:rPr>
        <w:t>also</w:t>
      </w:r>
      <w:r>
        <w:rPr>
          <w:rFonts w:hint="default"/>
          <w:sz w:val="24"/>
          <w:szCs w:val="24"/>
          <w:lang w:val="en-IN"/>
        </w:rPr>
        <w:t xml:space="preserve"> provide requisite </w:t>
      </w:r>
      <w:r>
        <w:rPr>
          <w:rFonts w:hint="default"/>
          <w:sz w:val="24"/>
          <w:szCs w:val="24"/>
        </w:rPr>
        <w:t>information on various religious and historical places of interest and</w:t>
      </w:r>
      <w:r>
        <w:rPr>
          <w:rFonts w:hint="default"/>
          <w:sz w:val="24"/>
          <w:szCs w:val="24"/>
          <w:lang w:val="en-IN"/>
        </w:rPr>
        <w:t xml:space="preserve"> </w:t>
      </w:r>
      <w:r>
        <w:rPr>
          <w:rFonts w:hint="default"/>
          <w:sz w:val="24"/>
          <w:szCs w:val="24"/>
        </w:rPr>
        <w:t>archaeology. Variety and scope of agriculture is another area that it covers.</w:t>
      </w:r>
    </w:p>
    <w:p>
      <w:pPr>
        <w:numPr>
          <w:ilvl w:val="0"/>
          <w:numId w:val="12"/>
        </w:numPr>
        <w:ind w:left="420" w:leftChars="0" w:hanging="420" w:firstLineChars="0"/>
        <w:rPr>
          <w:rFonts w:hint="default"/>
          <w:sz w:val="24"/>
          <w:szCs w:val="24"/>
        </w:rPr>
      </w:pPr>
      <w:r>
        <w:rPr>
          <w:rFonts w:hint="default"/>
          <w:sz w:val="24"/>
          <w:szCs w:val="24"/>
        </w:rPr>
        <w:t xml:space="preserve"> The course will provide skill in creative</w:t>
      </w:r>
      <w:r>
        <w:rPr>
          <w:rFonts w:hint="default"/>
          <w:sz w:val="24"/>
          <w:szCs w:val="24"/>
          <w:lang w:val="en-IN"/>
        </w:rPr>
        <w:t xml:space="preserve"> </w:t>
      </w:r>
      <w:r>
        <w:rPr>
          <w:rFonts w:hint="default"/>
          <w:sz w:val="24"/>
          <w:szCs w:val="24"/>
        </w:rPr>
        <w:t>writing. Competence in the language will</w:t>
      </w:r>
      <w:r>
        <w:rPr>
          <w:rFonts w:hint="default"/>
          <w:sz w:val="24"/>
          <w:szCs w:val="24"/>
          <w:lang w:val="en-IN"/>
        </w:rPr>
        <w:t xml:space="preserve"> </w:t>
      </w:r>
      <w:r>
        <w:rPr>
          <w:rFonts w:hint="default"/>
          <w:sz w:val="24"/>
          <w:szCs w:val="24"/>
        </w:rPr>
        <w:t>empower them with communicative skills</w:t>
      </w:r>
    </w:p>
    <w:p>
      <w:pPr>
        <w:numPr>
          <w:ilvl w:val="0"/>
          <w:numId w:val="12"/>
        </w:numPr>
        <w:ind w:left="420" w:leftChars="0" w:hanging="420" w:firstLineChars="0"/>
        <w:rPr>
          <w:rFonts w:hint="default"/>
          <w:sz w:val="24"/>
          <w:szCs w:val="24"/>
        </w:rPr>
      </w:pPr>
      <w:r>
        <w:rPr>
          <w:rFonts w:hint="default"/>
          <w:sz w:val="24"/>
          <w:szCs w:val="24"/>
        </w:rPr>
        <w:t xml:space="preserve">After passing out with Major in Assamese students can opt for </w:t>
      </w:r>
      <w:r>
        <w:rPr>
          <w:rFonts w:hint="default"/>
          <w:sz w:val="24"/>
          <w:szCs w:val="24"/>
          <w:lang w:val="en-IN"/>
        </w:rPr>
        <w:t xml:space="preserve">higher studies in </w:t>
      </w:r>
      <w:r>
        <w:rPr>
          <w:rFonts w:hint="default"/>
          <w:sz w:val="24"/>
          <w:szCs w:val="24"/>
        </w:rPr>
        <w:t>literature, Linguistics, Culture Studies, Mass Communication and Tourism</w:t>
      </w:r>
      <w:r>
        <w:rPr>
          <w:rFonts w:hint="default"/>
          <w:sz w:val="24"/>
          <w:szCs w:val="24"/>
          <w:lang w:val="en-IN"/>
        </w:rPr>
        <w:t xml:space="preserve"> with wide-scope of employment in both government and private sector as well as self-employemnt </w:t>
      </w:r>
      <w:r>
        <w:rPr>
          <w:rFonts w:hint="default"/>
          <w:sz w:val="24"/>
          <w:szCs w:val="24"/>
        </w:rPr>
        <w:t>like Repor</w:t>
      </w:r>
      <w:r>
        <w:rPr>
          <w:rFonts w:hint="default"/>
          <w:sz w:val="24"/>
          <w:szCs w:val="24"/>
          <w:lang w:val="en-IN"/>
        </w:rPr>
        <w:t>te</w:t>
      </w:r>
      <w:r>
        <w:rPr>
          <w:rFonts w:hint="default"/>
          <w:sz w:val="24"/>
          <w:szCs w:val="24"/>
        </w:rPr>
        <w:t>r</w:t>
      </w:r>
      <w:r>
        <w:rPr>
          <w:rFonts w:hint="default"/>
          <w:sz w:val="24"/>
          <w:szCs w:val="24"/>
          <w:lang w:val="en-IN"/>
        </w:rPr>
        <w:t>s, Columnist</w:t>
      </w:r>
      <w:r>
        <w:rPr>
          <w:rFonts w:hint="default"/>
          <w:sz w:val="24"/>
          <w:szCs w:val="24"/>
        </w:rPr>
        <w:t>, Proof</w:t>
      </w:r>
      <w:r>
        <w:rPr>
          <w:rFonts w:hint="default"/>
          <w:sz w:val="24"/>
          <w:szCs w:val="24"/>
          <w:lang w:val="en-IN"/>
        </w:rPr>
        <w:t>-</w:t>
      </w:r>
      <w:r>
        <w:rPr>
          <w:rFonts w:hint="default"/>
          <w:sz w:val="24"/>
          <w:szCs w:val="24"/>
        </w:rPr>
        <w:t>reader,</w:t>
      </w:r>
      <w:r>
        <w:rPr>
          <w:rFonts w:hint="default"/>
          <w:sz w:val="24"/>
          <w:szCs w:val="24"/>
          <w:lang w:val="en-IN"/>
        </w:rPr>
        <w:t xml:space="preserve"> </w:t>
      </w:r>
      <w:r>
        <w:rPr>
          <w:rFonts w:hint="default"/>
          <w:sz w:val="24"/>
          <w:szCs w:val="24"/>
        </w:rPr>
        <w:t>News-reader</w:t>
      </w:r>
      <w:r>
        <w:rPr>
          <w:rFonts w:hint="default"/>
          <w:sz w:val="24"/>
          <w:szCs w:val="24"/>
          <w:lang w:val="en-IN"/>
        </w:rPr>
        <w:t xml:space="preserve"> etc,.</w:t>
      </w:r>
    </w:p>
    <w:p>
      <w:pPr>
        <w:numPr>
          <w:ilvl w:val="0"/>
          <w:numId w:val="0"/>
        </w:numPr>
        <w:spacing w:after="40"/>
        <w:jc w:val="both"/>
        <w:rPr>
          <w:rFonts w:hint="default"/>
          <w:sz w:val="24"/>
          <w:szCs w:val="24"/>
          <w:lang w:val="en-IN"/>
        </w:rPr>
      </w:pPr>
    </w:p>
    <w:p>
      <w:pPr>
        <w:numPr>
          <w:ilvl w:val="0"/>
          <w:numId w:val="0"/>
        </w:numPr>
        <w:spacing w:after="40"/>
        <w:jc w:val="both"/>
        <w:rPr>
          <w:rFonts w:hint="default"/>
          <w:sz w:val="24"/>
          <w:szCs w:val="24"/>
          <w:lang w:val="en-IN"/>
        </w:rPr>
      </w:pPr>
    </w:p>
    <w:p>
      <w:pPr>
        <w:numPr>
          <w:ilvl w:val="0"/>
          <w:numId w:val="0"/>
        </w:numPr>
        <w:spacing w:after="40"/>
        <w:jc w:val="center"/>
        <w:rPr>
          <w:rFonts w:hint="default"/>
          <w:b/>
          <w:bCs/>
          <w:sz w:val="28"/>
          <w:szCs w:val="28"/>
          <w:lang w:val="en-IN"/>
        </w:rPr>
      </w:pPr>
      <w:r>
        <w:rPr>
          <w:rFonts w:hint="default"/>
          <w:b/>
          <w:bCs/>
          <w:sz w:val="28"/>
          <w:szCs w:val="28"/>
          <w:lang w:val="en-IN"/>
        </w:rPr>
        <w:t>Honours Course in Assamese (CBCS)</w:t>
      </w:r>
    </w:p>
    <w:p>
      <w:pPr>
        <w:numPr>
          <w:ilvl w:val="0"/>
          <w:numId w:val="0"/>
        </w:numPr>
        <w:spacing w:after="40"/>
        <w:jc w:val="center"/>
        <w:rPr>
          <w:rFonts w:hint="default"/>
          <w:b/>
          <w:bCs/>
          <w:sz w:val="24"/>
          <w:szCs w:val="24"/>
          <w:lang w:val="en-IN"/>
        </w:rPr>
      </w:pPr>
      <w:r>
        <w:rPr>
          <w:rFonts w:hint="default"/>
          <w:b/>
          <w:bCs/>
          <w:sz w:val="28"/>
          <w:szCs w:val="28"/>
          <w:lang w:val="en-IN"/>
        </w:rPr>
        <w:t>SEMESTER-I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969"/>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CODE</w:t>
            </w:r>
          </w:p>
        </w:tc>
        <w:tc>
          <w:tcPr>
            <w:tcW w:w="1969"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NAME</w:t>
            </w:r>
          </w:p>
        </w:tc>
        <w:tc>
          <w:tcPr>
            <w:tcW w:w="3713"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C-1</w:t>
            </w:r>
          </w:p>
        </w:tc>
        <w:tc>
          <w:tcPr>
            <w:tcW w:w="1969" w:type="dxa"/>
          </w:tcPr>
          <w:p>
            <w:pPr>
              <w:widowControl w:val="0"/>
              <w:rPr>
                <w:rFonts w:hint="default"/>
                <w:sz w:val="24"/>
                <w:szCs w:val="24"/>
              </w:rPr>
            </w:pPr>
            <w:r>
              <w:rPr>
                <w:rFonts w:hint="default"/>
                <w:sz w:val="24"/>
                <w:szCs w:val="24"/>
              </w:rPr>
              <w:t>History of</w:t>
            </w:r>
          </w:p>
          <w:p>
            <w:pPr>
              <w:widowControl w:val="0"/>
              <w:rPr>
                <w:rFonts w:hint="default"/>
                <w:sz w:val="24"/>
                <w:szCs w:val="24"/>
              </w:rPr>
            </w:pPr>
            <w:r>
              <w:rPr>
                <w:rFonts w:hint="default"/>
                <w:sz w:val="24"/>
                <w:szCs w:val="24"/>
              </w:rPr>
              <w:t>Assamese</w:t>
            </w:r>
          </w:p>
          <w:p>
            <w:pPr>
              <w:widowControl w:val="0"/>
              <w:rPr>
                <w:rFonts w:hint="default"/>
                <w:sz w:val="24"/>
                <w:szCs w:val="24"/>
              </w:rPr>
            </w:pPr>
            <w:r>
              <w:rPr>
                <w:rFonts w:hint="default"/>
                <w:sz w:val="24"/>
                <w:szCs w:val="24"/>
              </w:rPr>
              <w:t>Literature</w:t>
            </w:r>
          </w:p>
          <w:p>
            <w:pPr>
              <w:widowControl w:val="0"/>
              <w:rPr>
                <w:rFonts w:hint="default"/>
                <w:sz w:val="24"/>
                <w:szCs w:val="24"/>
              </w:rPr>
            </w:pPr>
            <w:r>
              <w:rPr>
                <w:rFonts w:hint="default"/>
                <w:sz w:val="24"/>
                <w:szCs w:val="24"/>
              </w:rPr>
              <w:t>(Early Period)</w:t>
            </w:r>
          </w:p>
          <w:p>
            <w:pPr>
              <w:widowControl w:val="0"/>
              <w:numPr>
                <w:ilvl w:val="0"/>
                <w:numId w:val="0"/>
              </w:numPr>
              <w:spacing w:after="40"/>
              <w:jc w:val="center"/>
              <w:rPr>
                <w:rFonts w:hint="default"/>
                <w:b/>
                <w:bCs/>
                <w:sz w:val="24"/>
                <w:szCs w:val="24"/>
                <w:vertAlign w:val="baseline"/>
                <w:lang w:val="en-IN"/>
              </w:rPr>
            </w:pPr>
          </w:p>
        </w:tc>
        <w:tc>
          <w:tcPr>
            <w:tcW w:w="3713" w:type="dxa"/>
          </w:tcPr>
          <w:p>
            <w:pPr>
              <w:widowControl w:val="0"/>
              <w:rPr>
                <w:rFonts w:hint="default"/>
                <w:b/>
                <w:bCs/>
                <w:sz w:val="24"/>
                <w:szCs w:val="24"/>
                <w:vertAlign w:val="baseline"/>
                <w:lang w:val="en-IN"/>
              </w:rPr>
            </w:pPr>
            <w:r>
              <w:rPr>
                <w:rFonts w:hint="default"/>
                <w:sz w:val="24"/>
                <w:szCs w:val="24"/>
                <w:lang w:val="en-IN"/>
              </w:rPr>
              <w:t>T</w:t>
            </w:r>
            <w:r>
              <w:rPr>
                <w:rFonts w:hint="default"/>
                <w:sz w:val="24"/>
                <w:szCs w:val="24"/>
              </w:rPr>
              <w:t xml:space="preserve">his Paper </w:t>
            </w:r>
            <w:r>
              <w:rPr>
                <w:rFonts w:hint="default"/>
                <w:sz w:val="24"/>
                <w:szCs w:val="24"/>
                <w:lang w:val="en-IN"/>
              </w:rPr>
              <w:t>provides the students about the h</w:t>
            </w:r>
            <w:r>
              <w:rPr>
                <w:rFonts w:hint="default"/>
                <w:sz w:val="24"/>
                <w:szCs w:val="24"/>
              </w:rPr>
              <w:t>istory of</w:t>
            </w:r>
            <w:r>
              <w:rPr>
                <w:rFonts w:hint="default"/>
                <w:sz w:val="24"/>
                <w:szCs w:val="24"/>
                <w:lang w:val="en-IN"/>
              </w:rPr>
              <w:t xml:space="preserve"> </w:t>
            </w:r>
            <w:r>
              <w:rPr>
                <w:rFonts w:hint="default"/>
                <w:sz w:val="24"/>
                <w:szCs w:val="24"/>
              </w:rPr>
              <w:t>Assamese</w:t>
            </w:r>
            <w:r>
              <w:rPr>
                <w:rFonts w:hint="default"/>
                <w:sz w:val="24"/>
                <w:szCs w:val="24"/>
                <w:lang w:val="en-IN"/>
              </w:rPr>
              <w:t xml:space="preserve"> Literature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84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C-2</w:t>
            </w:r>
          </w:p>
        </w:tc>
        <w:tc>
          <w:tcPr>
            <w:tcW w:w="1969" w:type="dxa"/>
          </w:tcPr>
          <w:p>
            <w:pPr>
              <w:widowControl w:val="0"/>
              <w:rPr>
                <w:rFonts w:hint="default"/>
                <w:sz w:val="24"/>
                <w:szCs w:val="24"/>
              </w:rPr>
            </w:pPr>
            <w:r>
              <w:rPr>
                <w:rFonts w:hint="default"/>
                <w:sz w:val="24"/>
                <w:szCs w:val="24"/>
              </w:rPr>
              <w:t>History of</w:t>
            </w:r>
          </w:p>
          <w:p>
            <w:pPr>
              <w:widowControl w:val="0"/>
              <w:rPr>
                <w:rFonts w:hint="default"/>
                <w:sz w:val="24"/>
                <w:szCs w:val="24"/>
              </w:rPr>
            </w:pPr>
            <w:r>
              <w:rPr>
                <w:rFonts w:hint="default"/>
                <w:sz w:val="24"/>
                <w:szCs w:val="24"/>
              </w:rPr>
              <w:t>Assamese</w:t>
            </w:r>
          </w:p>
          <w:p>
            <w:pPr>
              <w:widowControl w:val="0"/>
              <w:rPr>
                <w:rFonts w:hint="default"/>
                <w:b/>
                <w:bCs/>
                <w:sz w:val="24"/>
                <w:szCs w:val="24"/>
                <w:vertAlign w:val="baseline"/>
                <w:lang w:val="en-IN"/>
              </w:rPr>
            </w:pPr>
            <w:r>
              <w:rPr>
                <w:rFonts w:hint="default"/>
                <w:sz w:val="24"/>
                <w:szCs w:val="24"/>
                <w:lang w:val="en-IN"/>
              </w:rPr>
              <w:t>Language</w:t>
            </w:r>
          </w:p>
        </w:tc>
        <w:tc>
          <w:tcPr>
            <w:tcW w:w="3713" w:type="dxa"/>
          </w:tcPr>
          <w:p>
            <w:pPr>
              <w:widowControl w:val="0"/>
              <w:rPr>
                <w:rFonts w:hint="default"/>
                <w:sz w:val="24"/>
                <w:szCs w:val="24"/>
              </w:rPr>
            </w:pPr>
            <w:r>
              <w:rPr>
                <w:rFonts w:hint="default"/>
                <w:sz w:val="24"/>
                <w:szCs w:val="24"/>
              </w:rPr>
              <w:t>Through</w:t>
            </w:r>
            <w:r>
              <w:rPr>
                <w:rFonts w:hint="default"/>
                <w:sz w:val="24"/>
                <w:szCs w:val="24"/>
                <w:lang w:val="en-IN"/>
              </w:rPr>
              <w:t xml:space="preserve"> </w:t>
            </w:r>
            <w:r>
              <w:rPr>
                <w:rFonts w:hint="default"/>
                <w:sz w:val="24"/>
                <w:szCs w:val="24"/>
              </w:rPr>
              <w:t>this Paper students</w:t>
            </w:r>
            <w:r>
              <w:rPr>
                <w:rFonts w:hint="default"/>
                <w:sz w:val="24"/>
                <w:szCs w:val="24"/>
                <w:lang w:val="en-IN"/>
              </w:rPr>
              <w:t xml:space="preserve"> will be able to</w:t>
            </w:r>
            <w:r>
              <w:rPr>
                <w:rFonts w:hint="default"/>
                <w:sz w:val="24"/>
                <w:szCs w:val="24"/>
              </w:rPr>
              <w:t xml:space="preserve"> learn about the History of</w:t>
            </w:r>
          </w:p>
          <w:p>
            <w:pPr>
              <w:widowControl w:val="0"/>
              <w:rPr>
                <w:rFonts w:hint="default"/>
                <w:sz w:val="24"/>
                <w:szCs w:val="24"/>
              </w:rPr>
            </w:pPr>
            <w:r>
              <w:rPr>
                <w:rFonts w:hint="default"/>
                <w:sz w:val="24"/>
                <w:szCs w:val="24"/>
              </w:rPr>
              <w:t>Assamese</w:t>
            </w:r>
            <w:r>
              <w:rPr>
                <w:rFonts w:hint="default"/>
                <w:sz w:val="24"/>
                <w:szCs w:val="24"/>
                <w:lang w:val="en-IN"/>
              </w:rPr>
              <w:t xml:space="preserve"> language form the earliest period , its origin and existence.</w:t>
            </w:r>
          </w:p>
          <w:p>
            <w:pPr>
              <w:widowControl w:val="0"/>
              <w:rPr>
                <w:rFonts w:hint="default"/>
                <w:sz w:val="24"/>
                <w:szCs w:val="24"/>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84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GE-1</w:t>
            </w:r>
          </w:p>
        </w:tc>
        <w:tc>
          <w:tcPr>
            <w:tcW w:w="1969" w:type="dxa"/>
          </w:tcPr>
          <w:p>
            <w:pPr>
              <w:widowControl w:val="0"/>
              <w:rPr>
                <w:rFonts w:hint="default"/>
                <w:sz w:val="24"/>
                <w:szCs w:val="24"/>
                <w:lang w:val="en-IN"/>
              </w:rPr>
            </w:pPr>
            <w:r>
              <w:rPr>
                <w:rFonts w:hint="default"/>
                <w:sz w:val="24"/>
                <w:szCs w:val="24"/>
                <w:lang w:val="en-IN"/>
              </w:rPr>
              <w:t>Introduction to Assamese Folk Literature</w:t>
            </w:r>
          </w:p>
        </w:tc>
        <w:tc>
          <w:tcPr>
            <w:tcW w:w="3713" w:type="dxa"/>
          </w:tcPr>
          <w:p>
            <w:pPr>
              <w:widowControl w:val="0"/>
              <w:rPr>
                <w:rFonts w:hint="default"/>
                <w:sz w:val="24"/>
                <w:szCs w:val="24"/>
                <w:lang w:val="en-IN"/>
              </w:rPr>
            </w:pPr>
            <w:r>
              <w:rPr>
                <w:rFonts w:hint="default"/>
                <w:sz w:val="24"/>
                <w:szCs w:val="24"/>
                <w:lang w:val="en-IN"/>
              </w:rPr>
              <w:t>This paper introduces the students to folk literature of Assam.</w:t>
            </w:r>
          </w:p>
        </w:tc>
      </w:tr>
    </w:tbl>
    <w:p>
      <w:pPr>
        <w:numPr>
          <w:ilvl w:val="0"/>
          <w:numId w:val="0"/>
        </w:numPr>
        <w:spacing w:after="40"/>
        <w:jc w:val="center"/>
        <w:rPr>
          <w:rFonts w:hint="default"/>
          <w:b/>
          <w:bCs/>
          <w:sz w:val="28"/>
          <w:szCs w:val="28"/>
          <w:lang w:val="en-IN"/>
        </w:rPr>
      </w:pPr>
    </w:p>
    <w:p>
      <w:pPr>
        <w:numPr>
          <w:ilvl w:val="0"/>
          <w:numId w:val="0"/>
        </w:numPr>
        <w:spacing w:after="40"/>
        <w:jc w:val="center"/>
        <w:rPr>
          <w:rFonts w:hint="default"/>
          <w:b/>
          <w:bCs/>
          <w:sz w:val="28"/>
          <w:szCs w:val="28"/>
          <w:lang w:val="en-IN"/>
        </w:rPr>
      </w:pPr>
      <w:r>
        <w:rPr>
          <w:rFonts w:hint="default"/>
          <w:b/>
          <w:bCs/>
          <w:sz w:val="28"/>
          <w:szCs w:val="28"/>
          <w:lang w:val="en-IN"/>
        </w:rPr>
        <w:t>SEMESTER-II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CODE</w:t>
            </w:r>
          </w:p>
        </w:tc>
        <w:tc>
          <w:tcPr>
            <w:tcW w:w="2841"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NAME</w:t>
            </w:r>
          </w:p>
        </w:tc>
        <w:tc>
          <w:tcPr>
            <w:tcW w:w="2841"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C-3</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Study of  Assamese Culture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will make the students know about the folk traditions and culture of Assam.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C-4</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Practical Grammar of Assamese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will acquaint the students with the various aspects of Assamese grammar and lexicon.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GE-2</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Practical Grammar of Assamese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Ths paper tends to introduce the students with the practical grammar and its varied applications in language.</w:t>
            </w:r>
          </w:p>
        </w:tc>
      </w:tr>
    </w:tbl>
    <w:p>
      <w:pPr>
        <w:numPr>
          <w:ilvl w:val="0"/>
          <w:numId w:val="0"/>
        </w:numPr>
        <w:spacing w:after="40"/>
        <w:jc w:val="both"/>
        <w:rPr>
          <w:rFonts w:hint="default"/>
          <w:b w:val="0"/>
          <w:bCs w:val="0"/>
          <w:sz w:val="28"/>
          <w:szCs w:val="28"/>
          <w:lang w:val="en-IN"/>
        </w:rPr>
      </w:pPr>
    </w:p>
    <w:p>
      <w:pPr>
        <w:numPr>
          <w:ilvl w:val="0"/>
          <w:numId w:val="0"/>
        </w:numPr>
        <w:spacing w:after="40"/>
        <w:jc w:val="both"/>
        <w:rPr>
          <w:rFonts w:hint="default"/>
          <w:b/>
          <w:bCs/>
          <w:sz w:val="28"/>
          <w:szCs w:val="28"/>
          <w:lang w:val="en-IN"/>
        </w:rPr>
      </w:pPr>
      <w:r>
        <w:rPr>
          <w:rFonts w:hint="default"/>
          <w:b w:val="0"/>
          <w:bCs w:val="0"/>
          <w:sz w:val="28"/>
          <w:szCs w:val="28"/>
          <w:lang w:val="en-IN"/>
        </w:rPr>
        <w:tab/>
      </w:r>
      <w:r>
        <w:rPr>
          <w:rFonts w:hint="default"/>
          <w:b w:val="0"/>
          <w:bCs w:val="0"/>
          <w:sz w:val="28"/>
          <w:szCs w:val="28"/>
          <w:lang w:val="en-IN"/>
        </w:rPr>
        <w:tab/>
      </w:r>
      <w:r>
        <w:rPr>
          <w:rFonts w:hint="default"/>
          <w:b w:val="0"/>
          <w:bCs w:val="0"/>
          <w:sz w:val="28"/>
          <w:szCs w:val="28"/>
          <w:lang w:val="en-IN"/>
        </w:rPr>
        <w:tab/>
      </w:r>
      <w:r>
        <w:rPr>
          <w:rFonts w:hint="default"/>
          <w:b w:val="0"/>
          <w:bCs w:val="0"/>
          <w:sz w:val="28"/>
          <w:szCs w:val="28"/>
          <w:lang w:val="en-IN"/>
        </w:rPr>
        <w:tab/>
      </w:r>
      <w:r>
        <w:rPr>
          <w:rFonts w:hint="default"/>
          <w:b/>
          <w:bCs/>
          <w:sz w:val="28"/>
          <w:szCs w:val="28"/>
          <w:lang w:val="en-IN"/>
        </w:rPr>
        <w:t>SEMESTER-III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CODE</w:t>
            </w:r>
          </w:p>
        </w:tc>
        <w:tc>
          <w:tcPr>
            <w:tcW w:w="2841"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NAME</w:t>
            </w:r>
          </w:p>
        </w:tc>
        <w:tc>
          <w:tcPr>
            <w:tcW w:w="2841" w:type="dxa"/>
          </w:tcPr>
          <w:p>
            <w:pPr>
              <w:widowControl w:val="0"/>
              <w:numPr>
                <w:ilvl w:val="0"/>
                <w:numId w:val="0"/>
              </w:numPr>
              <w:spacing w:after="40"/>
              <w:jc w:val="both"/>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C-5</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Introduction of Assamese Folk Literature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 xml:space="preserve">This paper will give first hand idea about the folk literature of Assam.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C-6</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Study of Assamese Drama</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will acquaint the students with the varied Assamese drama traditions alongwith Ankiya naat, Bhauna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C-7</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Prose Literature and Introduction to Literature of Criticism</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 xml:space="preserve">This paper introduces the students to Assamese prose literature. It also introduces the Assamese criticism and its comparative study with other contemporary critical school of literary thinkers.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SEC-1</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Folklore of Assam and Tourism</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The paper tends to introduce the varied folklore and folklife of Assam and relate its influence in the tourism sector.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GE-3</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Prose and Biagraphies of Assam</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tends to make the students aware about the various prose form of literature in Assamese and aslo introduce the diiferent biographical writings of Assamese literary stalwarts.</w:t>
            </w:r>
          </w:p>
        </w:tc>
      </w:tr>
    </w:tbl>
    <w:p>
      <w:pPr>
        <w:numPr>
          <w:ilvl w:val="0"/>
          <w:numId w:val="0"/>
        </w:numPr>
        <w:spacing w:after="40"/>
        <w:jc w:val="both"/>
        <w:rPr>
          <w:rFonts w:hint="default"/>
          <w:b/>
          <w:bCs/>
          <w:sz w:val="28"/>
          <w:szCs w:val="28"/>
          <w:lang w:val="en-IN"/>
        </w:rPr>
      </w:pPr>
    </w:p>
    <w:p>
      <w:pPr>
        <w:numPr>
          <w:ilvl w:val="0"/>
          <w:numId w:val="0"/>
        </w:numPr>
        <w:spacing w:after="40"/>
        <w:jc w:val="both"/>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p>
    <w:p>
      <w:pPr>
        <w:numPr>
          <w:ilvl w:val="0"/>
          <w:numId w:val="0"/>
        </w:numPr>
        <w:spacing w:after="40"/>
        <w:ind w:left="2880" w:leftChars="0" w:firstLine="720" w:firstLineChars="0"/>
        <w:jc w:val="both"/>
        <w:rPr>
          <w:rFonts w:hint="default"/>
          <w:b/>
          <w:bCs/>
          <w:sz w:val="28"/>
          <w:szCs w:val="28"/>
          <w:lang w:val="en-IN"/>
        </w:rPr>
      </w:pPr>
      <w:r>
        <w:rPr>
          <w:rFonts w:hint="default"/>
          <w:b/>
          <w:bCs/>
          <w:sz w:val="28"/>
          <w:szCs w:val="28"/>
          <w:lang w:val="en-IN"/>
        </w:rPr>
        <w:t>SEMESTER-IV</w:t>
      </w:r>
    </w:p>
    <w:p>
      <w:pPr>
        <w:numPr>
          <w:ilvl w:val="0"/>
          <w:numId w:val="0"/>
        </w:numPr>
        <w:spacing w:after="40"/>
        <w:jc w:val="both"/>
        <w:rPr>
          <w:rFonts w:hint="default"/>
          <w:b w:val="0"/>
          <w:bCs w:val="0"/>
          <w:sz w:val="28"/>
          <w:szCs w:val="28"/>
          <w:lang w:val="en-IN"/>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val="0"/>
              <w:numPr>
                <w:ilvl w:val="0"/>
                <w:numId w:val="0"/>
              </w:numPr>
              <w:spacing w:after="40"/>
              <w:ind w:left="0" w:leftChars="0" w:firstLine="0" w:firstLineChars="0"/>
              <w:jc w:val="both"/>
              <w:rPr>
                <w:rFonts w:hint="default"/>
                <w:b w:val="0"/>
                <w:bCs w:val="0"/>
                <w:sz w:val="28"/>
                <w:szCs w:val="28"/>
                <w:vertAlign w:val="baseline"/>
                <w:lang w:val="en-IN"/>
              </w:rPr>
            </w:pPr>
            <w:r>
              <w:rPr>
                <w:rFonts w:hint="default"/>
                <w:b/>
                <w:bCs/>
                <w:sz w:val="24"/>
                <w:szCs w:val="24"/>
                <w:vertAlign w:val="baseline"/>
                <w:lang w:val="en-IN"/>
              </w:rPr>
              <w:t>COURSE CODE</w:t>
            </w:r>
          </w:p>
        </w:tc>
        <w:tc>
          <w:tcPr>
            <w:tcW w:w="2841"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NAME</w:t>
            </w:r>
          </w:p>
        </w:tc>
        <w:tc>
          <w:tcPr>
            <w:tcW w:w="2841"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C-8</w:t>
            </w:r>
          </w:p>
        </w:tc>
        <w:tc>
          <w:tcPr>
            <w:tcW w:w="2841"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4"/>
                <w:szCs w:val="24"/>
                <w:vertAlign w:val="baseline"/>
                <w:lang w:val="en-IN"/>
              </w:rPr>
              <w:t>Theory of Literary Criticism( Eastern and the Western)</w:t>
            </w:r>
          </w:p>
        </w:tc>
        <w:tc>
          <w:tcPr>
            <w:tcW w:w="2841"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4"/>
                <w:szCs w:val="24"/>
                <w:vertAlign w:val="baseline"/>
                <w:lang w:val="en-IN"/>
              </w:rPr>
              <w:t>It introduces the concept and thory of literary criticism in context of both Eastern and Western critical thinking.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C-9</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Varieties of Language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hels the students learn about the varieties of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C-10</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Study of Assamese Language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helps the students to know about the Assamese language from its inception.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SEC-2</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 xml:space="preserve">Use of Computer Language </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tends to introduce and make the students adapted to use of computer in Assamese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GE-4</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A Study of Assamese Culture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particular paper is devoted to the study of varied Assamese culture in wider perspective.</w:t>
            </w:r>
          </w:p>
        </w:tc>
      </w:tr>
    </w:tbl>
    <w:p>
      <w:pPr>
        <w:numPr>
          <w:ilvl w:val="0"/>
          <w:numId w:val="0"/>
        </w:numPr>
        <w:spacing w:after="40"/>
        <w:jc w:val="both"/>
        <w:rPr>
          <w:rFonts w:hint="default"/>
          <w:b w:val="0"/>
          <w:bCs w:val="0"/>
          <w:sz w:val="28"/>
          <w:szCs w:val="28"/>
          <w:lang w:val="en-IN"/>
        </w:rPr>
      </w:pPr>
    </w:p>
    <w:p>
      <w:pPr>
        <w:numPr>
          <w:ilvl w:val="0"/>
          <w:numId w:val="0"/>
        </w:numPr>
        <w:spacing w:after="40"/>
        <w:jc w:val="both"/>
        <w:rPr>
          <w:rFonts w:hint="default"/>
          <w:b/>
          <w:bCs/>
          <w:sz w:val="28"/>
          <w:szCs w:val="28"/>
          <w:lang w:val="en-IN"/>
        </w:rPr>
      </w:pPr>
      <w:r>
        <w:rPr>
          <w:rFonts w:hint="default"/>
          <w:b w:val="0"/>
          <w:bCs w:val="0"/>
          <w:sz w:val="28"/>
          <w:szCs w:val="28"/>
          <w:lang w:val="en-IN"/>
        </w:rPr>
        <w:tab/>
      </w:r>
      <w:r>
        <w:rPr>
          <w:rFonts w:hint="default"/>
          <w:b w:val="0"/>
          <w:bCs w:val="0"/>
          <w:sz w:val="28"/>
          <w:szCs w:val="28"/>
          <w:lang w:val="en-IN"/>
        </w:rPr>
        <w:tab/>
      </w:r>
      <w:r>
        <w:rPr>
          <w:rFonts w:hint="default"/>
          <w:b w:val="0"/>
          <w:bCs w:val="0"/>
          <w:sz w:val="28"/>
          <w:szCs w:val="28"/>
          <w:lang w:val="en-IN"/>
        </w:rPr>
        <w:tab/>
      </w:r>
      <w:r>
        <w:rPr>
          <w:rFonts w:hint="default"/>
          <w:b/>
          <w:bCs/>
          <w:sz w:val="28"/>
          <w:szCs w:val="28"/>
          <w:lang w:val="en-IN"/>
        </w:rPr>
        <w:tab/>
      </w:r>
      <w:r>
        <w:rPr>
          <w:rFonts w:hint="default"/>
          <w:b/>
          <w:bCs/>
          <w:sz w:val="28"/>
          <w:szCs w:val="28"/>
          <w:lang w:val="en-IN"/>
        </w:rPr>
        <w:t>SEMESTER-V</w:t>
      </w:r>
    </w:p>
    <w:p>
      <w:pPr>
        <w:numPr>
          <w:ilvl w:val="0"/>
          <w:numId w:val="0"/>
        </w:numPr>
        <w:spacing w:after="40"/>
        <w:jc w:val="both"/>
        <w:rPr>
          <w:rFonts w:hint="default"/>
          <w:b/>
          <w:bCs/>
          <w:sz w:val="28"/>
          <w:szCs w:val="28"/>
          <w:lang w:val="en-IN"/>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CODE</w:t>
            </w:r>
          </w:p>
        </w:tc>
        <w:tc>
          <w:tcPr>
            <w:tcW w:w="2841"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NAME</w:t>
            </w:r>
          </w:p>
        </w:tc>
        <w:tc>
          <w:tcPr>
            <w:tcW w:w="2841"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C-11</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Study of Simple Linguistics</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introduces the study of linguistics, its significance in the understanding and study of a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C-12</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Introduction to Various Approaches of Literature</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introduces the students with various approaches in literature.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DSE-1</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Introduction to Assamese Romantic and Modern Poetry</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tends to introduce the students to the Romantic ideals in Assamese poetry followed by growth of modernism.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DSE-2</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Introduction to Assamese Grammar</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incoroporates the various aspects of Assamese Grammar and acquanits the students with its perfect knowldege for their future correct and precise usage.</w:t>
            </w:r>
          </w:p>
        </w:tc>
      </w:tr>
    </w:tbl>
    <w:p>
      <w:pPr>
        <w:numPr>
          <w:ilvl w:val="0"/>
          <w:numId w:val="0"/>
        </w:numPr>
        <w:spacing w:after="40"/>
        <w:jc w:val="both"/>
        <w:rPr>
          <w:rFonts w:hint="default"/>
          <w:b/>
          <w:bCs/>
          <w:sz w:val="28"/>
          <w:szCs w:val="28"/>
          <w:lang w:val="en-IN"/>
        </w:rPr>
      </w:pPr>
    </w:p>
    <w:p>
      <w:pPr>
        <w:numPr>
          <w:ilvl w:val="0"/>
          <w:numId w:val="0"/>
        </w:numPr>
        <w:spacing w:after="40"/>
        <w:jc w:val="both"/>
        <w:rPr>
          <w:rFonts w:hint="default"/>
          <w:b/>
          <w:bCs/>
          <w:sz w:val="28"/>
          <w:szCs w:val="28"/>
          <w:lang w:val="en-IN"/>
        </w:rPr>
      </w:pPr>
    </w:p>
    <w:p>
      <w:pPr>
        <w:numPr>
          <w:ilvl w:val="0"/>
          <w:numId w:val="0"/>
        </w:numPr>
        <w:spacing w:after="40"/>
        <w:jc w:val="both"/>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SEMESTER-VI</w:t>
      </w:r>
    </w:p>
    <w:p>
      <w:pPr>
        <w:numPr>
          <w:ilvl w:val="0"/>
          <w:numId w:val="0"/>
        </w:numPr>
        <w:spacing w:after="40"/>
        <w:jc w:val="both"/>
        <w:rPr>
          <w:rFonts w:hint="default"/>
          <w:b/>
          <w:bCs/>
          <w:sz w:val="28"/>
          <w:szCs w:val="28"/>
          <w:lang w:val="en-IN"/>
        </w:rPr>
      </w:pPr>
    </w:p>
    <w:tbl>
      <w:tblPr>
        <w:tblStyle w:val="111"/>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val="0"/>
              <w:numPr>
                <w:ilvl w:val="0"/>
                <w:numId w:val="0"/>
              </w:numPr>
              <w:spacing w:after="40"/>
              <w:ind w:left="0" w:leftChars="0" w:firstLine="0" w:firstLineChars="0"/>
              <w:jc w:val="both"/>
              <w:rPr>
                <w:rFonts w:hint="default"/>
                <w:b w:val="0"/>
                <w:bCs w:val="0"/>
                <w:sz w:val="28"/>
                <w:szCs w:val="28"/>
                <w:vertAlign w:val="baseline"/>
                <w:lang w:val="en-IN"/>
              </w:rPr>
            </w:pPr>
            <w:r>
              <w:rPr>
                <w:rFonts w:hint="default"/>
                <w:b/>
                <w:bCs/>
                <w:sz w:val="24"/>
                <w:szCs w:val="24"/>
                <w:vertAlign w:val="baseline"/>
                <w:lang w:val="en-IN"/>
              </w:rPr>
              <w:t>COURSE CODE</w:t>
            </w:r>
          </w:p>
        </w:tc>
        <w:tc>
          <w:tcPr>
            <w:tcW w:w="2841"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NAME</w:t>
            </w:r>
          </w:p>
        </w:tc>
        <w:tc>
          <w:tcPr>
            <w:tcW w:w="3463" w:type="dxa"/>
            <w:vAlign w:val="top"/>
          </w:tcPr>
          <w:p>
            <w:pPr>
              <w:widowControl w:val="0"/>
              <w:numPr>
                <w:ilvl w:val="0"/>
                <w:numId w:val="0"/>
              </w:numPr>
              <w:spacing w:after="40"/>
              <w:ind w:left="0" w:leftChars="0" w:firstLine="0" w:firstLineChars="0"/>
              <w:jc w:val="both"/>
              <w:rPr>
                <w:rFonts w:hint="default"/>
                <w:b w:val="0"/>
                <w:bCs w:val="0"/>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C-13</w:t>
            </w:r>
          </w:p>
        </w:tc>
        <w:tc>
          <w:tcPr>
            <w:tcW w:w="2841" w:type="dxa"/>
          </w:tcPr>
          <w:p>
            <w:pPr>
              <w:widowControl w:val="0"/>
              <w:numPr>
                <w:ilvl w:val="0"/>
                <w:numId w:val="0"/>
              </w:numPr>
              <w:spacing w:after="40"/>
              <w:jc w:val="both"/>
              <w:rPr>
                <w:rFonts w:hint="default"/>
                <w:b/>
                <w:bCs/>
                <w:sz w:val="28"/>
                <w:szCs w:val="28"/>
                <w:vertAlign w:val="baseline"/>
                <w:lang w:val="en-IN"/>
              </w:rPr>
            </w:pPr>
            <w:r>
              <w:rPr>
                <w:rFonts w:hint="default"/>
                <w:b w:val="0"/>
                <w:bCs w:val="0"/>
                <w:sz w:val="24"/>
                <w:szCs w:val="24"/>
                <w:vertAlign w:val="baseline"/>
                <w:lang w:val="en-IN"/>
              </w:rPr>
              <w:t xml:space="preserve">Introduction to Assamese Biography and  Autobiography </w:t>
            </w:r>
          </w:p>
        </w:tc>
        <w:tc>
          <w:tcPr>
            <w:tcW w:w="3463" w:type="dxa"/>
          </w:tcPr>
          <w:p>
            <w:pPr>
              <w:widowControl w:val="0"/>
              <w:numPr>
                <w:ilvl w:val="0"/>
                <w:numId w:val="0"/>
              </w:numPr>
              <w:spacing w:after="40"/>
              <w:jc w:val="both"/>
              <w:rPr>
                <w:rFonts w:hint="default"/>
                <w:b/>
                <w:bCs/>
                <w:sz w:val="28"/>
                <w:szCs w:val="28"/>
                <w:vertAlign w:val="baseline"/>
                <w:lang w:val="en-IN"/>
              </w:rPr>
            </w:pPr>
            <w:r>
              <w:rPr>
                <w:rFonts w:hint="default"/>
                <w:b w:val="0"/>
                <w:bCs w:val="0"/>
                <w:sz w:val="24"/>
                <w:szCs w:val="24"/>
                <w:vertAlign w:val="baseline"/>
                <w:lang w:val="en-IN"/>
              </w:rPr>
              <w:t xml:space="preserve">The paper categorically introduces to the biography writing and makes the students delve into Assamese biography and autobiographies.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C-14</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Introduction to Indian Literature( Bangla and Hindi)</w:t>
            </w:r>
          </w:p>
        </w:tc>
        <w:tc>
          <w:tcPr>
            <w:tcW w:w="3463"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 xml:space="preserve">This paper emanates the knowledge of Indian Literature with particular indent upon Bangla and Hindi Literature.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DSE-3</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Assamese Short Stories and Novels</w:t>
            </w:r>
          </w:p>
        </w:tc>
        <w:tc>
          <w:tcPr>
            <w:tcW w:w="3463"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It tends to introduce the students with the  Assamese short stories and novels. It makes the students to learn the fiction and short fictional writings in Assamese.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spacing w:after="40"/>
              <w:jc w:val="both"/>
              <w:rPr>
                <w:rFonts w:hint="default"/>
                <w:b w:val="0"/>
                <w:bCs w:val="0"/>
                <w:sz w:val="28"/>
                <w:szCs w:val="28"/>
                <w:vertAlign w:val="baseline"/>
                <w:lang w:val="en-IN"/>
              </w:rPr>
            </w:pPr>
            <w:r>
              <w:rPr>
                <w:rFonts w:hint="default"/>
                <w:b w:val="0"/>
                <w:bCs w:val="0"/>
                <w:sz w:val="28"/>
                <w:szCs w:val="28"/>
                <w:vertAlign w:val="baseline"/>
                <w:lang w:val="en-IN"/>
              </w:rPr>
              <w:t>DSE-4</w:t>
            </w:r>
          </w:p>
        </w:tc>
        <w:tc>
          <w:tcPr>
            <w:tcW w:w="2841"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Study of a Special Author( Madhav Kandali or Laksminath Bezbaruah)</w:t>
            </w:r>
          </w:p>
        </w:tc>
        <w:tc>
          <w:tcPr>
            <w:tcW w:w="3463" w:type="dxa"/>
          </w:tcPr>
          <w:p>
            <w:pPr>
              <w:widowControl w:val="0"/>
              <w:numPr>
                <w:ilvl w:val="0"/>
                <w:numId w:val="0"/>
              </w:numPr>
              <w:spacing w:after="40"/>
              <w:jc w:val="both"/>
              <w:rPr>
                <w:rFonts w:hint="default"/>
                <w:b w:val="0"/>
                <w:bCs w:val="0"/>
                <w:sz w:val="24"/>
                <w:szCs w:val="24"/>
                <w:vertAlign w:val="baseline"/>
                <w:lang w:val="en-IN"/>
              </w:rPr>
            </w:pPr>
            <w:r>
              <w:rPr>
                <w:rFonts w:hint="default"/>
                <w:b w:val="0"/>
                <w:bCs w:val="0"/>
                <w:sz w:val="24"/>
                <w:szCs w:val="24"/>
                <w:vertAlign w:val="baseline"/>
                <w:lang w:val="en-IN"/>
              </w:rPr>
              <w:t>This paper specifically emphasizes on the study of whole life and literature of one of the founders of Assamese literature Madhav Kandali or the harbinger of Assamese folk and fictional writing Laksminath Bezbaruah.</w:t>
            </w:r>
          </w:p>
        </w:tc>
      </w:tr>
    </w:tbl>
    <w:p>
      <w:pPr>
        <w:numPr>
          <w:ilvl w:val="0"/>
          <w:numId w:val="0"/>
        </w:numPr>
        <w:spacing w:after="40"/>
        <w:jc w:val="both"/>
        <w:rPr>
          <w:rFonts w:hint="default"/>
          <w:b/>
          <w:bCs/>
          <w:sz w:val="28"/>
          <w:szCs w:val="28"/>
          <w:lang w:val="en-IN"/>
        </w:rPr>
      </w:pPr>
    </w:p>
    <w:p>
      <w:pPr>
        <w:numPr>
          <w:ilvl w:val="0"/>
          <w:numId w:val="0"/>
        </w:numPr>
        <w:spacing w:after="40"/>
        <w:jc w:val="both"/>
        <w:rPr>
          <w:rFonts w:hint="default"/>
          <w:b/>
          <w:bCs/>
          <w:sz w:val="28"/>
          <w:szCs w:val="28"/>
          <w:lang w:val="en-IN"/>
        </w:rPr>
      </w:pPr>
      <w:bookmarkStart w:id="0" w:name="_GoBack"/>
      <w:bookmarkEnd w:id="0"/>
    </w:p>
    <w:p/>
    <w:sectPr>
      <w:pgSz w:w="11906" w:h="16838"/>
      <w:pgMar w:top="8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59C1A"/>
    <w:multiLevelType w:val="singleLevel"/>
    <w:tmpl w:val="B7B59C1A"/>
    <w:lvl w:ilvl="0" w:tentative="0">
      <w:start w:val="16"/>
      <w:numFmt w:val="upperLetter"/>
      <w:lvlText w:val="%1."/>
      <w:lvlJc w:val="left"/>
      <w:pPr>
        <w:tabs>
          <w:tab w:val="left" w:pos="312"/>
        </w:tabs>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56C5616D"/>
    <w:multiLevelType w:val="singleLevel"/>
    <w:tmpl w:val="56C5616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F458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8002F5"/>
    <w:rsid w:val="0AFF458F"/>
    <w:rsid w:val="0B3643CE"/>
    <w:rsid w:val="0D0D6CDC"/>
    <w:rsid w:val="0F410148"/>
    <w:rsid w:val="14A64372"/>
    <w:rsid w:val="151614F8"/>
    <w:rsid w:val="1A514D80"/>
    <w:rsid w:val="1BC10857"/>
    <w:rsid w:val="1E4C7D38"/>
    <w:rsid w:val="24036245"/>
    <w:rsid w:val="292304C4"/>
    <w:rsid w:val="299A05F7"/>
    <w:rsid w:val="2B312790"/>
    <w:rsid w:val="2F4405B8"/>
    <w:rsid w:val="343D64AC"/>
    <w:rsid w:val="375C12D9"/>
    <w:rsid w:val="49197392"/>
    <w:rsid w:val="52990A97"/>
    <w:rsid w:val="59506BCD"/>
    <w:rsid w:val="5A1637FD"/>
    <w:rsid w:val="5A3410A5"/>
    <w:rsid w:val="5E8343A9"/>
    <w:rsid w:val="5FEC5D20"/>
    <w:rsid w:val="61C251E9"/>
    <w:rsid w:val="6BF56A9C"/>
    <w:rsid w:val="6CB3710E"/>
    <w:rsid w:val="6E6E1A43"/>
    <w:rsid w:val="71436346"/>
    <w:rsid w:val="7FC7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qFormat="1"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2023-08-04T11:14:00Z</dcterms:created>
  <dc:creator>Kalaguru Bishnu</dc:creator>
  <cp:lastModifiedBy>Kalaguru Bishnu</cp:lastModifiedBy>
  <dcterms:modified xsi:type="dcterms:W3CDTF">2023-08-06T12:40:04Z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E4F4C937726142358EE70B125C76EE00_11</vt:lpwstr>
  </property>
</Properties>
</file>