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Department of Bengali</w:t>
      </w:r>
    </w:p>
    <w:p>
      <w:pPr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Kalaguru Bishnu Rabha Degree  College</w:t>
      </w:r>
    </w:p>
    <w:p>
      <w:pPr>
        <w:numPr>
          <w:ilvl w:val="0"/>
          <w:numId w:val="11"/>
        </w:numPr>
        <w:jc w:val="center"/>
        <w:rPr>
          <w:rFonts w:hint="default"/>
          <w:b/>
          <w:bCs/>
          <w:sz w:val="24"/>
          <w:szCs w:val="24"/>
          <w:lang w:val="en-US"/>
        </w:rPr>
      </w:pPr>
      <w:r>
        <w:rPr>
          <w:rFonts w:hint="default"/>
          <w:b/>
          <w:bCs/>
          <w:sz w:val="24"/>
          <w:szCs w:val="24"/>
          <w:lang w:val="en-US"/>
        </w:rPr>
        <w:t>O-Orang, DistrictUdalguri, BTR</w:t>
      </w:r>
    </w:p>
    <w:p>
      <w:pPr>
        <w:numPr>
          <w:numId w:val="0"/>
        </w:numPr>
        <w:spacing w:after="40"/>
        <w:jc w:val="both"/>
        <w:rPr>
          <w:rFonts w:hint="default"/>
          <w:b/>
          <w:bCs/>
          <w:sz w:val="24"/>
          <w:szCs w:val="24"/>
          <w:lang w:val="en-US"/>
        </w:rPr>
      </w:pPr>
    </w:p>
    <w:p>
      <w:pPr>
        <w:numPr>
          <w:numId w:val="0"/>
        </w:numPr>
        <w:spacing w:after="40"/>
        <w:jc w:val="center"/>
        <w:rPr>
          <w:rFonts w:hint="default"/>
          <w:b/>
          <w:bCs/>
          <w:sz w:val="24"/>
          <w:szCs w:val="24"/>
          <w:lang w:val="en-US"/>
        </w:rPr>
      </w:pPr>
    </w:p>
    <w:p>
      <w:pPr>
        <w:ind w:left="1440" w:leftChars="0" w:firstLine="720" w:firstLineChars="0"/>
        <w:rPr>
          <w:rFonts w:hint="default"/>
          <w:b/>
          <w:bCs/>
          <w:sz w:val="28"/>
          <w:szCs w:val="28"/>
          <w:u w:val="single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>REGULAR COURSE IN BENGALI (CBCS)</w:t>
      </w:r>
    </w:p>
    <w:p>
      <w:pPr>
        <w:ind w:left="1440" w:leftChars="0" w:firstLine="720" w:firstLineChars="0"/>
        <w:rPr>
          <w:rFonts w:hint="default"/>
          <w:b/>
          <w:bCs/>
          <w:sz w:val="28"/>
          <w:szCs w:val="28"/>
          <w:u w:val="single"/>
          <w:lang w:val="en-US"/>
        </w:rPr>
      </w:pPr>
    </w:p>
    <w:p>
      <w:pPr>
        <w:ind w:left="2880" w:leftChars="0" w:firstLine="720" w:firstLineChars="0"/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SEMESTER-I</w:t>
      </w:r>
    </w:p>
    <w:p>
      <w:pPr>
        <w:rPr>
          <w:rFonts w:hint="default"/>
          <w:b/>
          <w:bCs/>
          <w:sz w:val="28"/>
          <w:szCs w:val="28"/>
          <w:lang w:val="en-US"/>
        </w:rPr>
      </w:pPr>
    </w:p>
    <w:tbl>
      <w:tblPr>
        <w:tblStyle w:val="111"/>
        <w:tblW w:w="9673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466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CODE</w:t>
            </w:r>
          </w:p>
        </w:tc>
        <w:tc>
          <w:tcPr>
            <w:tcW w:w="346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NAME</w:t>
            </w:r>
          </w:p>
        </w:tc>
        <w:tc>
          <w:tcPr>
            <w:tcW w:w="491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b/>
                <w:bCs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IN"/>
              </w:rPr>
              <w:t>COURSE OUTCOME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DSC-1A</w:t>
            </w:r>
          </w:p>
        </w:tc>
        <w:tc>
          <w:tcPr>
            <w:tcW w:w="34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History of Bengali Literature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(Old &amp; Medieval period)</w:t>
            </w:r>
          </w:p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IN"/>
              </w:rPr>
            </w:pPr>
          </w:p>
        </w:tc>
        <w:tc>
          <w:tcPr>
            <w:tcW w:w="491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This course aims to introduce the history of Bengali literature including both old and medieval period.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after="4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AECC-1</w:t>
            </w:r>
          </w:p>
        </w:tc>
        <w:tc>
          <w:tcPr>
            <w:tcW w:w="34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Pad Parivartan, Bakya Parivartan, Idioms, Commercial Terminology,  Letter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IN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Writing.</w:t>
            </w:r>
          </w:p>
        </w:tc>
        <w:tc>
          <w:tcPr>
            <w:tcW w:w="491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This paper acquaints the students with the grammatical aspects and various communicative skills in Bengali.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SEMESTER-II</w:t>
      </w:r>
    </w:p>
    <w:tbl>
      <w:tblPr>
        <w:tblStyle w:val="111"/>
        <w:tblW w:w="9690" w:type="dxa"/>
        <w:tblInd w:w="-4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483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DSC-1 B</w:t>
            </w:r>
          </w:p>
        </w:tc>
        <w:tc>
          <w:tcPr>
            <w:tcW w:w="348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History of Bengali Literature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(Modern period)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4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This course aims to introduce the history of Bengali literature in Modern period.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MIL-1</w:t>
            </w:r>
          </w:p>
        </w:tc>
        <w:tc>
          <w:tcPr>
            <w:tcW w:w="348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Alaler Ghorer Dulal – Payarichand Mitra, Unit-2, Sishu Bholanath 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Rabindranath Tagore (Selected)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914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This paper acquaints the students with the various Bengali texts and their authors.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SEMESTER-III</w:t>
      </w:r>
    </w:p>
    <w:tbl>
      <w:tblPr>
        <w:tblStyle w:val="111"/>
        <w:tblW w:w="9638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18"/>
        <w:gridCol w:w="4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DSC-1 C</w:t>
            </w:r>
          </w:p>
        </w:tc>
        <w:tc>
          <w:tcPr>
            <w:tcW w:w="35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Selected Readings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86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This paper introduces the greatest novels and books in Bengali including Anandamath by  Bankimchandra Chattopadhyay</w:t>
            </w:r>
            <w:r>
              <w:rPr>
                <w:rFonts w:hint="default" w:ascii="Times New Roman" w:hAnsi="Times New Roman" w:eastAsia="TimesNewRomanPS-ItalicMT" w:cs="Times New Roman"/>
                <w:b w:val="0"/>
                <w:bCs w:val="0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Adhunik Bangla Kobita by Buddhadeb Basu.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SEC-I</w:t>
            </w:r>
          </w:p>
        </w:tc>
        <w:tc>
          <w:tcPr>
            <w:tcW w:w="351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Ganagyapon-1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862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The Proposed course aims to acquaint student with the practical Bangla and various rules and objectives.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ab/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88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SEMESTER-IV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tbl>
      <w:tblPr>
        <w:tblStyle w:val="111"/>
        <w:tblW w:w="9638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3535"/>
        <w:gridCol w:w="4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DSC -1D</w:t>
            </w:r>
          </w:p>
        </w:tc>
        <w:tc>
          <w:tcPr>
            <w:tcW w:w="35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Selected Readings (Tagore’s Literature).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862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This Course is designed to give students a sense of some important writings of Rabindra Nath Tagore etc,.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MIL-2</w:t>
            </w:r>
          </w:p>
        </w:tc>
        <w:tc>
          <w:tcPr>
            <w:tcW w:w="353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  <w:t>MIL-2</w:t>
            </w:r>
          </w:p>
        </w:tc>
        <w:tc>
          <w:tcPr>
            <w:tcW w:w="4862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This Course is designed to give students a sense of some important writings like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Padmanadir Majhi by Manik Bandapadhyay, Nirbachita Bangla Galpo etc,.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SEC-2</w:t>
            </w:r>
          </w:p>
        </w:tc>
        <w:tc>
          <w:tcPr>
            <w:tcW w:w="35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Ganagyapon-2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862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CIDFont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The Proposed course further aims to acquaint student with the practical Bangla and various rules and objectives.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</w:p>
    <w:p>
      <w:pPr>
        <w:ind w:left="216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ind w:left="2160" w:leftChars="0" w:firstLine="720" w:firstLineChars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SEMESTER-V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111"/>
        <w:tblW w:w="9638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3535"/>
        <w:gridCol w:w="4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SEC-3</w:t>
            </w:r>
          </w:p>
        </w:tc>
        <w:tc>
          <w:tcPr>
            <w:tcW w:w="35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</w:rPr>
            </w:pPr>
            <w:r>
              <w:rPr>
                <w:rFonts w:hint="default" w:ascii="Times New Roman" w:hAnsi="Times New Roman" w:eastAsia="TimesNewRomanPS-ItalicMT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Applied Bengali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CIDFont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862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This course will introduce the students to the proof reading, news writing,Report writing, drama and book review etc,. 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ab/>
        <w:t>SEMESTER-VI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111"/>
        <w:tblW w:w="9655" w:type="dxa"/>
        <w:tblInd w:w="-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35"/>
        <w:gridCol w:w="4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  <w:t>SEC-4</w:t>
            </w:r>
          </w:p>
        </w:tc>
        <w:tc>
          <w:tcPr>
            <w:tcW w:w="35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NewRomanPS-ItalicMT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Translation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862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CIDFont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The paper aims to acquaint the student broadly with the translation theory and practical translation etc,. </w:t>
            </w:r>
          </w:p>
        </w:tc>
      </w:tr>
    </w:tbl>
    <w:p>
      <w:pPr>
        <w:rPr>
          <w:rFonts w:hint="default"/>
          <w:b/>
          <w:bCs/>
          <w:sz w:val="28"/>
          <w:szCs w:val="28"/>
          <w:lang w:val="en-US"/>
        </w:rPr>
      </w:pPr>
    </w:p>
    <w:p/>
    <w:sectPr>
      <w:pgSz w:w="11906" w:h="16838"/>
      <w:pgMar w:top="240" w:right="1800" w:bottom="3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D67D7"/>
    <w:multiLevelType w:val="singleLevel"/>
    <w:tmpl w:val="9C9D67D7"/>
    <w:lvl w:ilvl="0" w:tentative="0">
      <w:start w:val="16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1559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535CAB"/>
    <w:rsid w:val="0659586C"/>
    <w:rsid w:val="0AE1559B"/>
    <w:rsid w:val="0F680C0A"/>
    <w:rsid w:val="176540CF"/>
    <w:rsid w:val="1ABD7A14"/>
    <w:rsid w:val="1BD765FC"/>
    <w:rsid w:val="22497BDD"/>
    <w:rsid w:val="274A63FE"/>
    <w:rsid w:val="30A25EDE"/>
    <w:rsid w:val="34CB78A0"/>
    <w:rsid w:val="3A304F3B"/>
    <w:rsid w:val="48674507"/>
    <w:rsid w:val="4B553104"/>
    <w:rsid w:val="6CB3710E"/>
    <w:rsid w:val="6D320BC4"/>
    <w:rsid w:val="756338A7"/>
    <w:rsid w:val="7568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4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2023-08-09T11:21:00Z</dcterms:created>
  <dc:creator>Kalaguru Bishnu</dc:creator>
  <cp:lastModifiedBy>Kalaguru Bishnu</cp:lastModifiedBy>
  <cp:lastPrinted>2023-08-09T11:45:00Z</cp:lastPrinted>
  <dcterms:modified xsi:type="dcterms:W3CDTF">2023-08-10T01:27:47Z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26CC8B27067C4F718757AFAE315B1F52_13</vt:lpwstr>
  </property>
</Properties>
</file>